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1D7F3" w14:textId="68D176F3" w:rsid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Due Date Sunday 12:00PM (afternoon) </w:t>
      </w:r>
      <w:bookmarkStart w:id="0" w:name="_GoBack"/>
      <w:bookmarkEnd w:id="0"/>
      <w:r>
        <w:rPr>
          <w:rFonts w:ascii="Helvetica Neue" w:eastAsia="Times New Roman" w:hAnsi="Helvetica Neue" w:cs="Times New Roman"/>
          <w:color w:val="2D3B45"/>
        </w:rPr>
        <w:t xml:space="preserve">Eastern time. </w:t>
      </w:r>
    </w:p>
    <w:p w14:paraId="4DDBE860" w14:textId="1C60F6D9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color w:val="2D3B45"/>
        </w:rPr>
        <w:t xml:space="preserve">DO NOT WRITE A SUMMARY OF READING, ONLY OWN CRITICAL THINKING PAPER SHOULD INCLUDE SWOT </w:t>
      </w:r>
      <w:proofErr w:type="gramStart"/>
      <w:r>
        <w:rPr>
          <w:rFonts w:ascii="Helvetica Neue" w:eastAsia="Times New Roman" w:hAnsi="Helvetica Neue" w:cs="Times New Roman"/>
          <w:b/>
          <w:bCs/>
          <w:color w:val="2D3B45"/>
        </w:rPr>
        <w:t>TEMPLATE(</w:t>
      </w:r>
      <w:proofErr w:type="gramEnd"/>
      <w:r>
        <w:rPr>
          <w:rFonts w:ascii="Helvetica Neue" w:eastAsia="Times New Roman" w:hAnsi="Helvetica Neue" w:cs="Times New Roman"/>
          <w:b/>
          <w:bCs/>
          <w:color w:val="2D3B45"/>
        </w:rPr>
        <w:t>many details should be include in template.).</w:t>
      </w:r>
    </w:p>
    <w:p w14:paraId="13872AEA" w14:textId="77777777" w:rsid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</w:p>
    <w:p w14:paraId="279FC600" w14:textId="086E88EA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 xml:space="preserve">“The basic equality of worker-members in terms of their rights to be, possess and know, which implies acceptance of a democratically </w:t>
      </w:r>
      <w:proofErr w:type="spellStart"/>
      <w:r w:rsidRPr="00A20D29">
        <w:rPr>
          <w:rFonts w:ascii="Helvetica Neue" w:eastAsia="Times New Roman" w:hAnsi="Helvetica Neue" w:cs="Times New Roman"/>
          <w:color w:val="2D3B45"/>
        </w:rPr>
        <w:t>organised</w:t>
      </w:r>
      <w:proofErr w:type="spellEnd"/>
      <w:r w:rsidRPr="00A20D29">
        <w:rPr>
          <w:rFonts w:ascii="Helvetica Neue" w:eastAsia="Times New Roman" w:hAnsi="Helvetica Neue" w:cs="Times New Roman"/>
          <w:color w:val="2D3B45"/>
        </w:rPr>
        <w:t xml:space="preserve"> company based on the sovereignty of the General Assembly, electing governing bodies and collaborating with managerial bodies.”</w:t>
      </w:r>
    </w:p>
    <w:p w14:paraId="377BB961" w14:textId="77777777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20838DBD" w14:textId="77777777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b/>
          <w:bCs/>
          <w:color w:val="2D3B45"/>
        </w:rPr>
        <w:t>Required Reading(s): </w:t>
      </w:r>
    </w:p>
    <w:p w14:paraId="71E15AC8" w14:textId="77777777" w:rsidR="00A20D29" w:rsidRPr="00A20D29" w:rsidRDefault="00A20D29" w:rsidP="00A20D29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Mondragon Corporation Case Study: </w:t>
      </w:r>
      <w:hyperlink r:id="rId5" w:tgtFrame="_blank" w:history="1">
        <w:r w:rsidRPr="00A20D29">
          <w:rPr>
            <w:rFonts w:ascii="Helvetica Neue" w:eastAsia="Times New Roman" w:hAnsi="Helvetica Neue" w:cs="Times New Roman"/>
            <w:color w:val="0000FF"/>
            <w:u w:val="single"/>
          </w:rPr>
          <w:t>http://www.managementexchange.com/story/mondragon-cooperative-experience-humanity-work</w:t>
        </w:r>
        <w:r w:rsidRPr="00A20D29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6D64A3AA" w14:textId="77777777" w:rsidR="00A20D29" w:rsidRPr="00A20D29" w:rsidRDefault="00A20D29" w:rsidP="00A20D29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“Understanding the Mondragon Worker Cooperative Corporation in Spain's Basque Country.” March 25, 2013. Democracy Now. Video and transcript: </w:t>
      </w:r>
      <w:hyperlink r:id="rId6" w:tgtFrame="_blank" w:history="1">
        <w:r w:rsidRPr="00A20D29">
          <w:rPr>
            <w:rFonts w:ascii="Helvetica Neue" w:eastAsia="Times New Roman" w:hAnsi="Helvetica Neue" w:cs="Times New Roman"/>
            <w:color w:val="0000FF"/>
            <w:u w:val="single"/>
          </w:rPr>
          <w:t>http://www.democracynow.org/2013/3/25/video_understanding_the_mondragon_worker_cooperative_corporation_in_spains_basque_country</w:t>
        </w:r>
        <w:r w:rsidRPr="00A20D29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48E79815" w14:textId="77777777" w:rsidR="00A20D29" w:rsidRPr="00A20D29" w:rsidRDefault="00A20D29" w:rsidP="00A20D29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“Pulling together: the co-operative resurgence.” Oscar Quine. July 15, 2016. Raconeur. </w:t>
      </w:r>
      <w:hyperlink r:id="rId7" w:tgtFrame="_blank" w:history="1">
        <w:r w:rsidRPr="00A20D29">
          <w:rPr>
            <w:rFonts w:ascii="Helvetica Neue" w:eastAsia="Times New Roman" w:hAnsi="Helvetica Neue" w:cs="Times New Roman"/>
            <w:color w:val="0000FF"/>
            <w:u w:val="single"/>
          </w:rPr>
          <w:t>http://raconteur.net/magazine/pulling-together-the-co-operative-resurgence</w:t>
        </w:r>
        <w:r w:rsidRPr="00A20D29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77C24A0C" w14:textId="77777777" w:rsidR="00A20D29" w:rsidRPr="00A20D29" w:rsidRDefault="00A20D29" w:rsidP="00A20D29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Company Website: </w:t>
      </w:r>
      <w:hyperlink r:id="rId8" w:tgtFrame="_blank" w:history="1">
        <w:r w:rsidRPr="00A20D29">
          <w:rPr>
            <w:rFonts w:ascii="Helvetica Neue" w:eastAsia="Times New Roman" w:hAnsi="Helvetica Neue" w:cs="Times New Roman"/>
            <w:color w:val="0000FF"/>
            <w:u w:val="single"/>
          </w:rPr>
          <w:t>http://www.mondragon-corporation.com/eng/</w:t>
        </w:r>
        <w:r w:rsidRPr="00A20D29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739FA831" w14:textId="77777777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4F044720" w14:textId="77777777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b/>
          <w:bCs/>
          <w:color w:val="2D3B45"/>
        </w:rPr>
        <w:t>Suggested Reading(s): </w:t>
      </w:r>
    </w:p>
    <w:p w14:paraId="7229830B" w14:textId="77777777" w:rsidR="00A20D29" w:rsidRPr="00A20D29" w:rsidRDefault="00A20D29" w:rsidP="00A20D29">
      <w:pPr>
        <w:numPr>
          <w:ilvl w:val="0"/>
          <w:numId w:val="2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 xml:space="preserve">“Mondragon: Spain's giant co-operative where times are </w:t>
      </w:r>
      <w:proofErr w:type="gramStart"/>
      <w:r w:rsidRPr="00A20D29">
        <w:rPr>
          <w:rFonts w:ascii="Helvetica Neue" w:eastAsia="Times New Roman" w:hAnsi="Helvetica Neue" w:cs="Times New Roman"/>
          <w:color w:val="2D3B45"/>
        </w:rPr>
        <w:t>hard</w:t>
      </w:r>
      <w:proofErr w:type="gramEnd"/>
      <w:r w:rsidRPr="00A20D29">
        <w:rPr>
          <w:rFonts w:ascii="Helvetica Neue" w:eastAsia="Times New Roman" w:hAnsi="Helvetica Neue" w:cs="Times New Roman"/>
          <w:color w:val="2D3B45"/>
        </w:rPr>
        <w:t xml:space="preserve"> but few go bust.” Giles Tremlett. March 7, 2013. The Guardian: </w:t>
      </w:r>
      <w:hyperlink r:id="rId9" w:tgtFrame="_blank" w:history="1">
        <w:r w:rsidRPr="00A20D29">
          <w:rPr>
            <w:rFonts w:ascii="Helvetica Neue" w:eastAsia="Times New Roman" w:hAnsi="Helvetica Neue" w:cs="Times New Roman"/>
            <w:color w:val="0000FF"/>
            <w:u w:val="single"/>
          </w:rPr>
          <w:t>http://www.theguardian.com/world/2013/mar/07/mondragon-spains-giant-cooperative</w:t>
        </w:r>
        <w:r w:rsidRPr="00A20D29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3D9536D4" w14:textId="77777777" w:rsidR="00A20D29" w:rsidRPr="00A20D29" w:rsidRDefault="00A20D29" w:rsidP="00A20D29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20D29">
        <w:rPr>
          <w:rFonts w:ascii="Helvetica Neue" w:eastAsia="Times New Roman" w:hAnsi="Helvetica Neue" w:cs="Times New Roman"/>
          <w:color w:val="2D3B45"/>
        </w:rPr>
        <w:t> </w:t>
      </w:r>
    </w:p>
    <w:p w14:paraId="02EEB858" w14:textId="77777777" w:rsidR="003B6F5B" w:rsidRDefault="00A20D29"/>
    <w:sectPr w:rsidR="003B6F5B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85BC7"/>
    <w:multiLevelType w:val="multilevel"/>
    <w:tmpl w:val="3DD8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F2589"/>
    <w:multiLevelType w:val="multilevel"/>
    <w:tmpl w:val="7F66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29"/>
    <w:rsid w:val="000E3A4D"/>
    <w:rsid w:val="00A20D29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4178CE"/>
  <w15:chartTrackingRefBased/>
  <w15:docId w15:val="{485EA3AB-5ACB-3D47-BD6C-72E0F0F7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0D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20D2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20D29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A20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dragon-corporation.com/e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aconteur.net/magazine/pulling-together-the-co-operative-resurg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ocracynow.org/2013/3/25/video_understanding_the_mondragon_worker_cooperative_corporation_in_spains_basque_countr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nagementexchange.com/story/mondragon-cooperative-experience-humanity-wor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heguardian.com/world/2013/mar/07/mondragon-spains-giant-coopera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2020-03-21T04:20:00Z</dcterms:created>
  <dcterms:modified xsi:type="dcterms:W3CDTF">2020-03-21T04:22:00Z</dcterms:modified>
</cp:coreProperties>
</file>